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6A1" w:rsidRPr="00432DEC" w:rsidRDefault="00432DEC" w:rsidP="00AF2CEC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bCs/>
          <w:color w:val="000000"/>
          <w:sz w:val="28"/>
          <w:szCs w:val="28"/>
          <w:highlight w:val="white"/>
        </w:rPr>
      </w:pPr>
      <w:bookmarkStart w:id="0" w:name="_GoBack"/>
      <w:bookmarkEnd w:id="0"/>
      <w:r w:rsidRPr="00432DEC">
        <w:rPr>
          <w:rFonts w:cs="Times New Roman"/>
          <w:b/>
          <w:bCs/>
          <w:color w:val="000000"/>
          <w:sz w:val="28"/>
          <w:szCs w:val="28"/>
          <w:highlight w:val="white"/>
        </w:rPr>
        <w:t>Тематическое планирование</w:t>
      </w:r>
      <w:r w:rsidR="00AF2CEC" w:rsidRPr="00432DEC">
        <w:rPr>
          <w:rFonts w:cs="Times New Roman"/>
          <w:b/>
          <w:bCs/>
          <w:color w:val="000000"/>
          <w:sz w:val="28"/>
          <w:szCs w:val="28"/>
          <w:highlight w:val="white"/>
        </w:rPr>
        <w:t xml:space="preserve"> по ОБЖ </w:t>
      </w:r>
      <w:r w:rsidR="00AA46A1" w:rsidRPr="00432DEC">
        <w:rPr>
          <w:rFonts w:cs="Times New Roman"/>
          <w:b/>
          <w:bCs/>
          <w:color w:val="000000"/>
          <w:sz w:val="28"/>
          <w:szCs w:val="28"/>
          <w:highlight w:val="white"/>
        </w:rPr>
        <w:t xml:space="preserve">9 </w:t>
      </w:r>
      <w:r w:rsidRPr="00432DEC">
        <w:rPr>
          <w:rFonts w:cs="Times New Roman"/>
          <w:b/>
          <w:bCs/>
          <w:color w:val="000000"/>
          <w:sz w:val="28"/>
          <w:szCs w:val="28"/>
          <w:highlight w:val="white"/>
        </w:rPr>
        <w:t>класс</w:t>
      </w:r>
    </w:p>
    <w:p w:rsidR="00AA46A1" w:rsidRPr="00AF2CEC" w:rsidRDefault="00AA46A1" w:rsidP="00AA46A1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/>
          <w:sz w:val="28"/>
          <w:szCs w:val="28"/>
          <w:highlight w:val="whit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183"/>
      </w:tblGrid>
      <w:tr w:rsidR="00A14CF0" w:rsidRPr="00AF2CEC" w:rsidTr="00AF2CEC">
        <w:trPr>
          <w:trHeight w:val="150"/>
        </w:trPr>
        <w:tc>
          <w:tcPr>
            <w:tcW w:w="1242" w:type="dxa"/>
          </w:tcPr>
          <w:p w:rsidR="00A14CF0" w:rsidRPr="00AF2CEC" w:rsidRDefault="00A14CF0" w:rsidP="00DB63D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AF2CEC">
              <w:rPr>
                <w:rFonts w:cs="Times New Roman"/>
                <w:b/>
                <w:bCs/>
                <w:color w:val="000000"/>
                <w:sz w:val="28"/>
                <w:szCs w:val="28"/>
                <w:highlight w:val="white"/>
              </w:rPr>
              <w:t>№ п/п</w:t>
            </w:r>
          </w:p>
        </w:tc>
        <w:tc>
          <w:tcPr>
            <w:tcW w:w="8183" w:type="dxa"/>
          </w:tcPr>
          <w:p w:rsidR="00A14CF0" w:rsidRPr="00AF2CEC" w:rsidRDefault="00A47601" w:rsidP="00DB63D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F2CEC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</w:tr>
      <w:tr w:rsidR="006A26D7" w:rsidRPr="00AF2CEC" w:rsidTr="007D5134">
        <w:trPr>
          <w:trHeight w:val="150"/>
        </w:trPr>
        <w:tc>
          <w:tcPr>
            <w:tcW w:w="9425" w:type="dxa"/>
            <w:gridSpan w:val="2"/>
          </w:tcPr>
          <w:p w:rsidR="006A26D7" w:rsidRPr="00AF2CEC" w:rsidRDefault="006A26D7" w:rsidP="00AB072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2CEC">
              <w:rPr>
                <w:rFonts w:cs="Times New Roman"/>
                <w:b/>
                <w:sz w:val="28"/>
                <w:szCs w:val="28"/>
              </w:rPr>
              <w:t>Основы безопасности личности, общества и государства (20 часов)</w:t>
            </w:r>
          </w:p>
          <w:p w:rsidR="006A26D7" w:rsidRPr="00AF2CEC" w:rsidRDefault="006A26D7" w:rsidP="00AB072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F2CEC">
              <w:rPr>
                <w:rFonts w:cs="Times New Roman"/>
                <w:b/>
                <w:sz w:val="28"/>
                <w:szCs w:val="28"/>
              </w:rPr>
              <w:t>Национальная безопасность России в современном мире (4 часа)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Россия в мировом сообществе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Национальные интересы России в современном мире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Основные угрозы национальным интересам и безопасности России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Формирование общей культуры населения в области безопасности жизнедеятельности</w:t>
            </w:r>
          </w:p>
        </w:tc>
      </w:tr>
      <w:tr w:rsidR="006A26D7" w:rsidRPr="00AF2CEC" w:rsidTr="00C935F6">
        <w:trPr>
          <w:trHeight w:val="150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sz w:val="28"/>
                <w:szCs w:val="28"/>
              </w:rPr>
            </w:pPr>
            <w:r w:rsidRPr="00AF2CEC">
              <w:rPr>
                <w:b/>
                <w:sz w:val="28"/>
                <w:szCs w:val="28"/>
              </w:rPr>
              <w:t>Чрезвычайные ситуации природного и техногенного характера</w:t>
            </w:r>
          </w:p>
          <w:p w:rsidR="006A26D7" w:rsidRPr="00AF2CEC" w:rsidRDefault="006A26D7" w:rsidP="006A26D7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Cs/>
                <w:sz w:val="28"/>
                <w:szCs w:val="28"/>
              </w:rPr>
            </w:pPr>
            <w:r w:rsidRPr="00AF2CEC">
              <w:rPr>
                <w:b/>
                <w:sz w:val="28"/>
                <w:szCs w:val="28"/>
              </w:rPr>
              <w:t>как угроза национальной безопасности России (3 часа)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Опасные и чрезвычайные ситуации, общие понятия и определения. Классификация ЧС, основные причины увеличения их числа.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Чрезвычайные ситуации природного характера, их причины и последствия.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Чрезвычайные ситуации техногенного характера, их причины и последствия.</w:t>
            </w:r>
          </w:p>
        </w:tc>
      </w:tr>
      <w:tr w:rsidR="006A26D7" w:rsidRPr="00AF2CEC" w:rsidTr="003E6CCC">
        <w:trPr>
          <w:trHeight w:val="150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pStyle w:val="a4"/>
              <w:tabs>
                <w:tab w:val="left" w:pos="708"/>
              </w:tabs>
              <w:jc w:val="center"/>
              <w:rPr>
                <w:bCs/>
                <w:sz w:val="28"/>
                <w:szCs w:val="28"/>
              </w:rPr>
            </w:pPr>
            <w:r w:rsidRPr="00AF2CEC">
              <w:rPr>
                <w:b/>
                <w:sz w:val="28"/>
                <w:szCs w:val="28"/>
              </w:rPr>
              <w:t>Современный комплекс проблем безопасности социального характера (2 часа)</w:t>
            </w:r>
          </w:p>
        </w:tc>
      </w:tr>
      <w:tr w:rsidR="00A14CF0" w:rsidRPr="00AF2CEC" w:rsidTr="00AF2CEC">
        <w:trPr>
          <w:trHeight w:val="375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sz w:val="28"/>
                <w:szCs w:val="28"/>
              </w:rPr>
              <w:t>Военная угроза национальной безопасности России</w:t>
            </w:r>
          </w:p>
        </w:tc>
      </w:tr>
      <w:tr w:rsidR="00A14CF0" w:rsidRPr="00AF2CEC" w:rsidTr="00AF2CEC">
        <w:trPr>
          <w:trHeight w:val="1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sz w:val="28"/>
                <w:szCs w:val="28"/>
              </w:rPr>
              <w:t>Международный терроризм – угроза национальной безопасности</w:t>
            </w:r>
          </w:p>
        </w:tc>
      </w:tr>
      <w:tr w:rsidR="006A26D7" w:rsidRPr="00AF2CEC" w:rsidTr="00445354">
        <w:trPr>
          <w:trHeight w:val="150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b/>
                <w:bCs/>
                <w:sz w:val="28"/>
                <w:szCs w:val="28"/>
              </w:rPr>
              <w:t>Организационные основы по защите населения страны от чрезвычайных ситуаций мирного и военного времени (3 часа)</w:t>
            </w:r>
          </w:p>
        </w:tc>
      </w:tr>
      <w:tr w:rsidR="00A14CF0" w:rsidRPr="00AF2CEC" w:rsidTr="00AF2CEC">
        <w:trPr>
          <w:trHeight w:val="556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Единая государственная система предупреждения и ликвидации чрезвычайных ситуаций (РСЧС). Основные задачи решаемые РСЧС. </w:t>
            </w:r>
          </w:p>
        </w:tc>
      </w:tr>
      <w:tr w:rsidR="00A14CF0" w:rsidRPr="00AF2CEC" w:rsidTr="00AF2CEC">
        <w:trPr>
          <w:trHeight w:val="53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Гражданская оборона как составная часть национальной безопасности и обороноспособности страны. </w:t>
            </w:r>
          </w:p>
        </w:tc>
      </w:tr>
      <w:tr w:rsidR="00A14CF0" w:rsidRPr="00AF2CEC" w:rsidTr="00AF2CEC">
        <w:trPr>
          <w:trHeight w:val="53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МЧС РФ – федеральный орган управления в области защиты населения и территорий от ЧС.</w:t>
            </w:r>
          </w:p>
        </w:tc>
      </w:tr>
      <w:tr w:rsidR="006A26D7" w:rsidRPr="00AF2CEC" w:rsidTr="00030ADA">
        <w:trPr>
          <w:trHeight w:val="531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2CEC">
              <w:rPr>
                <w:rFonts w:cs="Times New Roman"/>
                <w:b/>
                <w:sz w:val="28"/>
                <w:szCs w:val="28"/>
              </w:rPr>
              <w:t>Основные мероприятия, проводимые в РФ, по защите населения</w:t>
            </w:r>
          </w:p>
          <w:p w:rsidR="006A26D7" w:rsidRPr="00AF2CEC" w:rsidRDefault="006A26D7" w:rsidP="006A26D7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Cs/>
                <w:sz w:val="28"/>
                <w:szCs w:val="28"/>
              </w:rPr>
            </w:pPr>
            <w:r w:rsidRPr="00AF2CEC">
              <w:rPr>
                <w:b/>
                <w:sz w:val="28"/>
                <w:szCs w:val="28"/>
              </w:rPr>
              <w:t>от ЧС мирного и военного времени (3 часа)</w:t>
            </w:r>
          </w:p>
        </w:tc>
      </w:tr>
      <w:tr w:rsidR="00A14CF0" w:rsidRPr="00AF2CEC" w:rsidTr="00AF2CEC">
        <w:trPr>
          <w:trHeight w:val="762"/>
        </w:trPr>
        <w:tc>
          <w:tcPr>
            <w:tcW w:w="1242" w:type="dxa"/>
            <w:vAlign w:val="center"/>
          </w:tcPr>
          <w:p w:rsidR="00A14CF0" w:rsidRPr="00AF2CEC" w:rsidRDefault="00A14CF0" w:rsidP="006A26D7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bCs/>
                <w:sz w:val="28"/>
                <w:szCs w:val="28"/>
              </w:rPr>
              <w:t xml:space="preserve">Мониторинг и прогнозирование ЧС. Инженерная защита населения от ЧС. Оповещение населения о ЧС. Создание локальных и автоматизированных систем оповещения. </w:t>
            </w:r>
          </w:p>
        </w:tc>
      </w:tr>
      <w:tr w:rsidR="00A14CF0" w:rsidRPr="00AF2CEC" w:rsidTr="00AF2CEC">
        <w:trPr>
          <w:trHeight w:val="535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i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Эвакуация населения. Классификация мероприятий по эвакуации населения из зон ЧС. Рассредоточение персонала объектов </w:t>
            </w:r>
            <w:r w:rsidRPr="00AF2CEC">
              <w:rPr>
                <w:bCs/>
                <w:sz w:val="28"/>
                <w:szCs w:val="28"/>
              </w:rPr>
              <w:lastRenderedPageBreak/>
              <w:t>экономики.</w:t>
            </w:r>
          </w:p>
        </w:tc>
      </w:tr>
      <w:tr w:rsidR="00A14CF0" w:rsidRPr="00AF2CEC" w:rsidTr="00AF2CEC">
        <w:trPr>
          <w:trHeight w:val="319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Аварийно – спасательные и другие неотложные работы в очагах поражения</w:t>
            </w:r>
          </w:p>
        </w:tc>
      </w:tr>
      <w:tr w:rsidR="006A26D7" w:rsidRPr="00AF2CEC" w:rsidTr="00920E4A">
        <w:trPr>
          <w:trHeight w:val="319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2CEC">
              <w:rPr>
                <w:rFonts w:cs="Times New Roman"/>
                <w:b/>
                <w:sz w:val="28"/>
                <w:szCs w:val="28"/>
              </w:rPr>
              <w:t>Организация борьбы с терроризмом и наркобизнесом в РФ (5 часов)</w:t>
            </w:r>
          </w:p>
        </w:tc>
      </w:tr>
      <w:tr w:rsidR="00A14CF0" w:rsidRPr="00AF2CEC" w:rsidTr="00AF2CEC">
        <w:trPr>
          <w:trHeight w:val="355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Виды террористических акций, их цели и способы осуществления</w:t>
            </w:r>
          </w:p>
        </w:tc>
      </w:tr>
      <w:tr w:rsidR="00A14CF0" w:rsidRPr="00AF2CEC" w:rsidTr="00AF2CEC">
        <w:trPr>
          <w:trHeight w:val="516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Законодательная и нормативно – правовая база по организации борьбы с терроризмом </w:t>
            </w:r>
          </w:p>
        </w:tc>
      </w:tr>
      <w:tr w:rsidR="00A14CF0" w:rsidRPr="00AF2CEC" w:rsidTr="00AF2CEC">
        <w:trPr>
          <w:trHeight w:val="2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Система борьбы с терроризмом</w:t>
            </w:r>
          </w:p>
        </w:tc>
      </w:tr>
      <w:tr w:rsidR="00A14CF0" w:rsidRPr="00AF2CEC" w:rsidTr="00AF2CEC">
        <w:trPr>
          <w:trHeight w:val="266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Правила поведения при угрозе террористических актов</w:t>
            </w:r>
          </w:p>
        </w:tc>
      </w:tr>
      <w:tr w:rsidR="00A14CF0" w:rsidRPr="00AF2CEC" w:rsidTr="00AF2CEC">
        <w:trPr>
          <w:trHeight w:val="516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Государственная политика противодействия наркотизму</w:t>
            </w:r>
            <w:r w:rsidR="00A47601" w:rsidRPr="00AF2CEC">
              <w:rPr>
                <w:bCs/>
                <w:sz w:val="28"/>
                <w:szCs w:val="28"/>
              </w:rPr>
              <w:t xml:space="preserve">. </w:t>
            </w:r>
            <w:r w:rsidRPr="00AF2CEC">
              <w:rPr>
                <w:bCs/>
                <w:sz w:val="28"/>
                <w:szCs w:val="28"/>
              </w:rPr>
              <w:t>Профилактика наркомании</w:t>
            </w:r>
          </w:p>
        </w:tc>
      </w:tr>
      <w:tr w:rsidR="006A26D7" w:rsidRPr="00AF2CEC" w:rsidTr="00AC30B4">
        <w:trPr>
          <w:trHeight w:val="516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2CEC">
              <w:rPr>
                <w:rFonts w:cs="Times New Roman"/>
                <w:b/>
                <w:sz w:val="28"/>
                <w:szCs w:val="28"/>
              </w:rPr>
              <w:t>Основы медицинских знаний и здорового образа жизни (14 часов)</w:t>
            </w:r>
          </w:p>
          <w:p w:rsidR="006A26D7" w:rsidRPr="00AF2CEC" w:rsidRDefault="006A26D7" w:rsidP="006A26D7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AF2CEC">
              <w:rPr>
                <w:b/>
                <w:sz w:val="28"/>
                <w:szCs w:val="28"/>
              </w:rPr>
              <w:t>Основы здорового образа жизни (3 часа)</w:t>
            </w:r>
          </w:p>
        </w:tc>
      </w:tr>
      <w:tr w:rsidR="00A14CF0" w:rsidRPr="00AF2CEC" w:rsidTr="00AF2CEC">
        <w:trPr>
          <w:trHeight w:val="377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i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Здоровье человека как индивидуальная, так и общественная ценность. </w:t>
            </w:r>
          </w:p>
        </w:tc>
      </w:tr>
      <w:tr w:rsidR="00A14CF0" w:rsidRPr="00AF2CEC" w:rsidTr="00AF2CEC">
        <w:trPr>
          <w:trHeight w:val="250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Здоровый образ жизни и его составляющие</w:t>
            </w:r>
          </w:p>
        </w:tc>
      </w:tr>
      <w:tr w:rsidR="00A14CF0" w:rsidRPr="00AF2CEC" w:rsidTr="00AF2CEC">
        <w:trPr>
          <w:trHeight w:val="30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4"/>
              <w:numPr>
                <w:ilvl w:val="0"/>
                <w:numId w:val="2"/>
              </w:numPr>
              <w:tabs>
                <w:tab w:val="left" w:pos="708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Репродуктивное здоровье населения и национальная безопасность России.</w:t>
            </w:r>
          </w:p>
        </w:tc>
      </w:tr>
      <w:tr w:rsidR="006A26D7" w:rsidRPr="00AF2CEC" w:rsidTr="00166409">
        <w:trPr>
          <w:trHeight w:val="301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pStyle w:val="a4"/>
              <w:tabs>
                <w:tab w:val="left" w:pos="708"/>
              </w:tabs>
              <w:jc w:val="center"/>
              <w:rPr>
                <w:bCs/>
                <w:sz w:val="28"/>
                <w:szCs w:val="28"/>
              </w:rPr>
            </w:pPr>
            <w:r w:rsidRPr="00AF2CEC">
              <w:rPr>
                <w:b/>
                <w:sz w:val="28"/>
                <w:szCs w:val="28"/>
              </w:rPr>
              <w:t>Факторы, разрушающие репродуктивное здоровье (3 часа)</w:t>
            </w:r>
          </w:p>
        </w:tc>
      </w:tr>
      <w:tr w:rsidR="00A14CF0" w:rsidRPr="00AF2CEC" w:rsidTr="00AF2CEC">
        <w:trPr>
          <w:trHeight w:val="39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5825CA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Ранние половые связи и их последствия. </w:t>
            </w:r>
          </w:p>
        </w:tc>
      </w:tr>
      <w:tr w:rsidR="00A14CF0" w:rsidRPr="00AF2CEC" w:rsidTr="00AF2CEC">
        <w:trPr>
          <w:trHeight w:val="39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5825CA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 xml:space="preserve">Инфекции, передаваемые половым путем. </w:t>
            </w:r>
          </w:p>
        </w:tc>
      </w:tr>
      <w:tr w:rsidR="00A14CF0" w:rsidRPr="00AF2CEC" w:rsidTr="00AF2CEC">
        <w:trPr>
          <w:trHeight w:val="375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5825CA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</w:rPr>
            </w:pPr>
            <w:r w:rsidRPr="00AF2CEC">
              <w:rPr>
                <w:bCs/>
                <w:sz w:val="28"/>
                <w:szCs w:val="28"/>
              </w:rPr>
              <w:t>Понятие и ВИЧ – инфекции и СПИДе.</w:t>
            </w:r>
          </w:p>
        </w:tc>
      </w:tr>
      <w:tr w:rsidR="006A26D7" w:rsidRPr="00AF2CEC" w:rsidTr="00AF7A95">
        <w:trPr>
          <w:trHeight w:val="375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AF2CEC">
              <w:rPr>
                <w:rFonts w:cs="Times New Roman"/>
                <w:b/>
                <w:bCs/>
                <w:sz w:val="28"/>
                <w:szCs w:val="28"/>
              </w:rPr>
              <w:t>Правовые основы сохранения и укрепления репродуктивного здоровья (4 часов)</w:t>
            </w:r>
          </w:p>
        </w:tc>
      </w:tr>
      <w:tr w:rsidR="00A14CF0" w:rsidRPr="00AF2CEC" w:rsidTr="00AF2CEC">
        <w:trPr>
          <w:trHeight w:val="391"/>
        </w:trPr>
        <w:tc>
          <w:tcPr>
            <w:tcW w:w="1242" w:type="dxa"/>
            <w:vAlign w:val="center"/>
          </w:tcPr>
          <w:p w:rsidR="00A14CF0" w:rsidRPr="00AF2CEC" w:rsidRDefault="00A14CF0" w:rsidP="006A26D7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sz w:val="28"/>
                <w:szCs w:val="28"/>
              </w:rPr>
              <w:t>Брак и семья. Права и обязанности родителей</w:t>
            </w:r>
          </w:p>
        </w:tc>
      </w:tr>
      <w:tr w:rsidR="00A14CF0" w:rsidRPr="00AF2CEC" w:rsidTr="00AF2CEC">
        <w:trPr>
          <w:trHeight w:val="39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sz w:val="28"/>
                <w:szCs w:val="28"/>
              </w:rPr>
              <w:t xml:space="preserve">Семья и здоровый образ жизни молодежи. </w:t>
            </w:r>
          </w:p>
        </w:tc>
      </w:tr>
      <w:tr w:rsidR="00A14CF0" w:rsidRPr="00AF2CEC" w:rsidTr="00AF2CEC">
        <w:trPr>
          <w:trHeight w:val="516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296D53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sz w:val="28"/>
                <w:szCs w:val="28"/>
              </w:rPr>
              <w:t xml:space="preserve">Основы семейного законодательства. </w:t>
            </w:r>
          </w:p>
        </w:tc>
      </w:tr>
      <w:tr w:rsidR="00296D53" w:rsidRPr="00AF2CEC" w:rsidTr="00AF2CEC">
        <w:trPr>
          <w:trHeight w:val="516"/>
        </w:trPr>
        <w:tc>
          <w:tcPr>
            <w:tcW w:w="1242" w:type="dxa"/>
            <w:vAlign w:val="center"/>
          </w:tcPr>
          <w:p w:rsidR="00296D53" w:rsidRPr="00AF2CEC" w:rsidRDefault="00296D53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296D53" w:rsidRPr="00AF2CEC" w:rsidRDefault="00296D53" w:rsidP="00DB63D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AF2CEC">
              <w:rPr>
                <w:sz w:val="28"/>
                <w:szCs w:val="28"/>
              </w:rPr>
              <w:t>Права несовершеннолетних детей</w:t>
            </w:r>
          </w:p>
        </w:tc>
      </w:tr>
      <w:tr w:rsidR="006A26D7" w:rsidRPr="00AF2CEC" w:rsidTr="00CF5A29">
        <w:trPr>
          <w:trHeight w:val="516"/>
        </w:trPr>
        <w:tc>
          <w:tcPr>
            <w:tcW w:w="9425" w:type="dxa"/>
            <w:gridSpan w:val="2"/>
            <w:vAlign w:val="center"/>
          </w:tcPr>
          <w:p w:rsidR="006A26D7" w:rsidRPr="00AF2CEC" w:rsidRDefault="006A26D7" w:rsidP="006A26D7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AF2CEC">
              <w:rPr>
                <w:rFonts w:cs="Times New Roman"/>
                <w:b/>
                <w:bCs/>
                <w:sz w:val="28"/>
                <w:szCs w:val="28"/>
              </w:rPr>
              <w:t>Основы медицинских знаний и оказание первой медицинской помощи (4 часа)</w:t>
            </w:r>
          </w:p>
        </w:tc>
      </w:tr>
      <w:tr w:rsidR="00A14CF0" w:rsidRPr="00AF2CEC" w:rsidTr="00AF2CEC">
        <w:trPr>
          <w:trHeight w:val="39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sz w:val="28"/>
                <w:szCs w:val="28"/>
              </w:rPr>
              <w:t>Первая медицинская помощь при массовых поражениях.</w:t>
            </w:r>
          </w:p>
        </w:tc>
      </w:tr>
      <w:tr w:rsidR="00A14CF0" w:rsidRPr="00AF2CEC" w:rsidTr="00AF2CEC">
        <w:trPr>
          <w:trHeight w:val="333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A14CF0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sz w:val="28"/>
                <w:szCs w:val="28"/>
              </w:rPr>
              <w:t>Первая медицинская помощь при ушибах, переломах, растяжениях</w:t>
            </w:r>
          </w:p>
        </w:tc>
      </w:tr>
      <w:tr w:rsidR="00A14CF0" w:rsidRPr="00AF2CEC" w:rsidTr="00AF2CEC">
        <w:trPr>
          <w:trHeight w:val="418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296D53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sz w:val="28"/>
                <w:szCs w:val="28"/>
              </w:rPr>
              <w:t>Первая медицинская помощь при кровотечениях</w:t>
            </w:r>
          </w:p>
        </w:tc>
      </w:tr>
      <w:tr w:rsidR="00A14CF0" w:rsidRPr="00AF2CEC" w:rsidTr="00AF2CEC">
        <w:trPr>
          <w:trHeight w:val="641"/>
        </w:trPr>
        <w:tc>
          <w:tcPr>
            <w:tcW w:w="1242" w:type="dxa"/>
            <w:vAlign w:val="center"/>
          </w:tcPr>
          <w:p w:rsidR="00A14CF0" w:rsidRPr="00AF2CEC" w:rsidRDefault="00A14CF0" w:rsidP="00EE5F2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83" w:type="dxa"/>
          </w:tcPr>
          <w:p w:rsidR="00A14CF0" w:rsidRPr="00AF2CEC" w:rsidRDefault="00296D53" w:rsidP="00DB63D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8"/>
                <w:szCs w:val="28"/>
              </w:rPr>
            </w:pPr>
            <w:r w:rsidRPr="00AF2CEC">
              <w:rPr>
                <w:rFonts w:cs="Times New Roman"/>
                <w:sz w:val="28"/>
                <w:szCs w:val="28"/>
              </w:rPr>
              <w:t xml:space="preserve">Первая медицинская помощь при передозировке при приеме </w:t>
            </w:r>
            <w:proofErr w:type="spellStart"/>
            <w:r w:rsidRPr="00AF2CEC">
              <w:rPr>
                <w:rFonts w:cs="Times New Roman"/>
                <w:sz w:val="28"/>
                <w:szCs w:val="28"/>
              </w:rPr>
              <w:t>психоактивных</w:t>
            </w:r>
            <w:proofErr w:type="spellEnd"/>
            <w:r w:rsidRPr="00AF2CEC">
              <w:rPr>
                <w:rFonts w:cs="Times New Roman"/>
                <w:sz w:val="28"/>
                <w:szCs w:val="28"/>
              </w:rPr>
              <w:t xml:space="preserve"> веществ</w:t>
            </w:r>
          </w:p>
        </w:tc>
      </w:tr>
    </w:tbl>
    <w:p w:rsidR="00AA46A1" w:rsidRPr="00A47601" w:rsidRDefault="00AA46A1" w:rsidP="00AA46A1">
      <w:pPr>
        <w:pStyle w:val="a4"/>
        <w:tabs>
          <w:tab w:val="left" w:pos="708"/>
        </w:tabs>
        <w:jc w:val="both"/>
        <w:rPr>
          <w:szCs w:val="24"/>
        </w:rPr>
      </w:pPr>
    </w:p>
    <w:p w:rsidR="005A4550" w:rsidRPr="00A47601" w:rsidRDefault="005A4550" w:rsidP="00AF2CEC">
      <w:pPr>
        <w:ind w:firstLine="0"/>
        <w:rPr>
          <w:rFonts w:cs="Times New Roman"/>
          <w:szCs w:val="24"/>
        </w:rPr>
      </w:pPr>
    </w:p>
    <w:sectPr w:rsidR="005A4550" w:rsidRPr="00A47601" w:rsidSect="00CF2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12B3D"/>
    <w:multiLevelType w:val="hybridMultilevel"/>
    <w:tmpl w:val="DCBA6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964A5"/>
    <w:multiLevelType w:val="hybridMultilevel"/>
    <w:tmpl w:val="DCBA6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A1"/>
    <w:rsid w:val="000C048F"/>
    <w:rsid w:val="00296D53"/>
    <w:rsid w:val="002E5FE5"/>
    <w:rsid w:val="0038028A"/>
    <w:rsid w:val="00432DEC"/>
    <w:rsid w:val="005A4550"/>
    <w:rsid w:val="006A26D7"/>
    <w:rsid w:val="00A14CF0"/>
    <w:rsid w:val="00A47601"/>
    <w:rsid w:val="00AA46A1"/>
    <w:rsid w:val="00AB0723"/>
    <w:rsid w:val="00AB3C72"/>
    <w:rsid w:val="00AF2CEC"/>
    <w:rsid w:val="00E14AA7"/>
    <w:rsid w:val="00E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3B85C-815E-4FB8-B62F-EDB0617D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6A1"/>
    <w:pPr>
      <w:spacing w:after="120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B07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A46A1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rFonts w:eastAsia="Times New Roman" w:cs="Times New Roman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AA46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AA46A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B072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432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2D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GgK8yztH+7SbQW0EcHEzf0dTlVQNswwwu6M2bH+ZUGY=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yoT+/40Wpa46VKdhRO9P4IhoRzfXC0k4AVIsj1C3zdc=</DigestValue>
    </Reference>
  </SignedInfo>
  <SignatureValue>Z6maSRlckNqQBuTM1TiXOTzBy97Nci5q6bIavVvkaGC+vUxHPImEqvqYp16xWZJ5wC79OECMA74g
w2wSeJ24j/bMTMNJgBlHorjVVc5f6jzh5K8Rve80mouJa+UZ4rmjT7kAS2/LPPgvvp/LKhNJHm8J
i2tIMm4GFYYfmKBFn2Ez6+MFNbR3LLsKPuMOYSqrvLy41o/M9Gltj2MhLsjvWTl7VmsHVe0CHIhn
sCIRl1bdBDjJ1m5TI7Q5XUpJIFPH9uEK5swtBiOwVJmOit+V8FU0zjjHfHTn4r/wHePnHbbLsb9v
T+svZFUR8FdkKm6Y6NsVk6CF5Sq5tghYi6CYsQ==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JprU2SQIEO3cCYRXuOE9h96c+QtaotAPBXmQ/URPQvQ=</DigestValue>
      </Reference>
      <Reference URI="/word/document.xml?ContentType=application/vnd.openxmlformats-officedocument.wordprocessingml.document.main+xml">
        <DigestMethod Algorithm="http://www.w3.org/2001/04/xmlenc#sha256"/>
        <DigestValue>K/x1FXRy5ssBQLS2jz+s2s83vahja6KCoPF5fm+/wJE=</DigestValue>
      </Reference>
      <Reference URI="/word/fontTable.xml?ContentType=application/vnd.openxmlformats-officedocument.wordprocessingml.fontTable+xml">
        <DigestMethod Algorithm="http://www.w3.org/2001/04/xmlenc#sha256"/>
        <DigestValue>Zz3ZTxhLMu3kyN+fviQ8u5nG8l8gRKS53pj8DA0UWvk=</DigestValue>
      </Reference>
      <Reference URI="/word/numbering.xml?ContentType=application/vnd.openxmlformats-officedocument.wordprocessingml.numbering+xml">
        <DigestMethod Algorithm="http://www.w3.org/2001/04/xmlenc#sha256"/>
        <DigestValue>aNWePKH+Kd2DTfjn4zOwv2TNrAjN2uGzAyZ772W8l1g=</DigestValue>
      </Reference>
      <Reference URI="/word/settings.xml?ContentType=application/vnd.openxmlformats-officedocument.wordprocessingml.settings+xml">
        <DigestMethod Algorithm="http://www.w3.org/2001/04/xmlenc#sha256"/>
        <DigestValue>iBKJp+5cyxKCIauuyiBMkDU8LJuFPF/07WKT8/aK4T4=</DigestValue>
      </Reference>
      <Reference URI="/word/styles.xml?ContentType=application/vnd.openxmlformats-officedocument.wordprocessingml.styles+xml">
        <DigestMethod Algorithm="http://www.w3.org/2001/04/xmlenc#sha256"/>
        <DigestValue>+53dXIuk0KIwehEr1H0u1ii6SSnL8KVRhRkP22s2HZw=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2021-02-02T12:20:47Z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2021-02-02T12:20:47Z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cp:lastPrinted>2020-01-12T11:50:00Z</cp:lastPrinted>
  <dcterms:created xsi:type="dcterms:W3CDTF">2021-02-02T12:20:00Z</dcterms:created>
  <dcterms:modified xsi:type="dcterms:W3CDTF">2021-02-02T12:20:00Z</dcterms:modified>
</cp:coreProperties>
</file>